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73" w:rsidRDefault="00D22197"/>
    <w:p w:rsidR="00D22197" w:rsidRDefault="00D22197" w:rsidP="00D22197">
      <w:pPr>
        <w:tabs>
          <w:tab w:val="left" w:pos="570"/>
          <w:tab w:val="center" w:pos="4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D22197" w:rsidRDefault="00D22197" w:rsidP="00D22197">
      <w:pPr>
        <w:tabs>
          <w:tab w:val="left" w:pos="570"/>
          <w:tab w:val="center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D22197" w:rsidRDefault="00D22197" w:rsidP="00D22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КАРАЧАЕВО-ЧЕРКЕССКАЯ РЕСПУБЛИКА</w:t>
      </w:r>
    </w:p>
    <w:p w:rsidR="00D22197" w:rsidRDefault="00D22197" w:rsidP="00D22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УСТЬ-ДЖЕГУТИНСКИЙ МУНИЦИПАЛЬНЫЙ РАЙОН</w:t>
      </w:r>
    </w:p>
    <w:p w:rsidR="00D22197" w:rsidRDefault="00D22197" w:rsidP="00D221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ДЖЕГУТИНСКОГО СЕЛЬСКОГО ПОСЕЛЕНИЯ</w:t>
      </w:r>
    </w:p>
    <w:p w:rsidR="00D22197" w:rsidRDefault="00D22197" w:rsidP="00D22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22197" w:rsidRDefault="00D22197" w:rsidP="00D22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197" w:rsidRDefault="00D22197" w:rsidP="00D2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01.12.2017г                                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Джегута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№74</w:t>
      </w:r>
    </w:p>
    <w:p w:rsidR="00D22197" w:rsidRDefault="00D22197" w:rsidP="00D22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2197" w:rsidRDefault="00D22197" w:rsidP="00D22197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</w:t>
      </w:r>
    </w:p>
    <w:p w:rsidR="00D22197" w:rsidRDefault="00D22197" w:rsidP="00D22197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поселения»</w:t>
      </w:r>
    </w:p>
    <w:p w:rsidR="00D22197" w:rsidRDefault="00D22197" w:rsidP="00D22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2197" w:rsidRDefault="00D22197" w:rsidP="00D22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внесенными изменениями в Указ Президента РФ от 01.07.2010 № 821 (в редакции Указов Президента РФ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 декабря 2013 г., 23 июня 2014 г., 8 марта 2015 г., 22 декабря 2015 г</w:t>
      </w:r>
      <w:r>
        <w:rPr>
          <w:rFonts w:ascii="Times New Roman" w:eastAsia="Times New Roman" w:hAnsi="Times New Roman" w:cs="Times New Roman"/>
          <w:sz w:val="28"/>
          <w:szCs w:val="28"/>
        </w:rPr>
        <w:t>)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Федеральным законом от 02.03.2007г. №25-ФЗ «О муниципальной службе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Федеральным законом от 25.12.2008г.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Карачаево-Черкесской Республики от 5 июля 2005 г. N 49-РЗ "О государственной гражданской службе Карачаево-Черкесской Республики" 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Представление Усть-Джегутинской межрайонной прокуратуры от 26.07.2017 г. № 7-03-2017</w:t>
      </w:r>
      <w:proofErr w:type="gramEnd"/>
    </w:p>
    <w:p w:rsidR="00D22197" w:rsidRDefault="00D22197" w:rsidP="00D22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2197" w:rsidRDefault="00D22197" w:rsidP="00D22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D22197" w:rsidRDefault="00D22197" w:rsidP="00D22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2197" w:rsidRDefault="00D22197" w:rsidP="00D22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согласно  приложения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2.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Требования к служебному поведению муниципальных служащих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№2.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Состав  Комиссии   по соблюдению  требований  к  служебному поведению муниципальных служащих  и урегулированию конфликтов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поселения,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№3</w:t>
      </w:r>
    </w:p>
    <w:p w:rsidR="00D22197" w:rsidRDefault="00D22197" w:rsidP="00D22197">
      <w:pPr>
        <w:spacing w:before="100" w:beforeAutospacing="1" w:after="100" w:afterAutospacing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26.08.2015 г.    № 62  «Об утверждении Положения о комиссии по соблюдению требований к служебному поведению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урегулированию конфликта интересов»</w:t>
      </w:r>
    </w:p>
    <w:p w:rsidR="00D22197" w:rsidRDefault="00D22197" w:rsidP="00D2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 и размещения в сети «Интернет» на официальном  сайте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D22197" w:rsidRDefault="00D22197" w:rsidP="00D2219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197" w:rsidRDefault="00D22197" w:rsidP="00D2219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2197" w:rsidRDefault="00D22197" w:rsidP="00D2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2197" w:rsidRDefault="00D22197" w:rsidP="00D22197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2197" w:rsidRDefault="00D22197" w:rsidP="00D22197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Ш.Н.Узденов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01.12. 2017 г. № 74 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Par71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 КОМИССИИ 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СОБЛЮДЕНИЮ ТРЕК СЛУЖЕБНОМУ ПОВЕДЕНИЮ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 СЛУЖАЩИХ И УРЕГУЛИРОВАНИЮ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КОНФЛИКТА ИНТЕРЕСОВ  В АДМИНИСТРАЦИИ 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ДЖЕГУТИНСКОГО СЕЛЬСКОГО ПОСЕЛЕНИЯ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соответствии с Федеральным </w:t>
      </w:r>
      <w:hyperlink r:id="rId7" w:tooltip="Федеральный закон от 25.12.2008 N 273-ФЗ (ред. от 30.09.2013) &quot;О противодействии коррупции&quot;{КонсультантПлюс}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от 25 декабря 2008 г. N 273-ФЗ "О противодействии коррупции".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8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Указов Президента РФ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декабря 2013 г., 23 июня 2014 г.,         8 марта 2015 г., 22 декабря 2015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 федеральным законом от 02.03.2007г. №25-ФЗ «О муниципальной службе в Российской Федерации», постановлением правительства от 26.02.2010 г. № 96 «Об антикоррупционной экспертизе нормативных правовых актов и проектах нормативных правовых актов», федеральный закон от 03.12.2012 г. №230-ФЗ «О контроле за соответствием расходов лиц, замещающие государственные должности, и иных лиц их доходам», </w:t>
      </w:r>
      <w:hyperlink r:id="rId9" w:history="1">
        <w:r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Карачаево-Черкесской Республики от 5 июля 2005 г. N 49-РЗ "О государственной гражданской службе Карачаево-Черкесской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Республики"</w:t>
      </w:r>
      <w:r>
        <w:rPr>
          <w:rFonts w:ascii="Times New Roman" w:eastAsia="Times New Roman" w:hAnsi="Times New Roman" w:cs="Times New Roman"/>
          <w:sz w:val="24"/>
          <w:szCs w:val="24"/>
        </w:rPr>
        <w:t>, настоящим Положением и нормативно правовыми актами муниципального образования.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Основными задачами комиссии является содействие администрации в обеспечении соблюдения муниципальными служащими требований к служебному поведению: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в обеспечении соблюдения муниципальными 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от 25.12.2008 г. N 273-ФЗ "О противодействии коррупции".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 осуществлении в администрации  мер по предупреждению или урегулированию конфликтов интересов, способного привести к причинению вреда законным интересам граждан, организаций, субъектам Российской Федерации, муниципального образования.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урегулирования конфликта интересов, в отношении муниципальных служащих, замещающих должности муниципальной службы в администрации.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Порядок образования комиссии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88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3. В состав комиссии входят:</w:t>
      </w:r>
    </w:p>
    <w:p w:rsidR="00D22197" w:rsidRDefault="00D22197" w:rsidP="00D2219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руководителя администрации (председатель комиссии), руководитель подразделения кадровой службы администрации по профилактике коррупционных и иных правонарушений либо должностное лицо кадровой службы администрации,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 муниципальной службы и кадров, юридического (правового) подразделения, других подразделений администрации;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9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bookmarkStart w:id="3" w:name="Par91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92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4. Руководитель органа местного самоуправления может принять решение о включении в состав комиссии: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представителя общественной организации ветеранов, созданной в поселении;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представителя профсоюзной организации, действующей в установленном порядке в администрации.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99"/>
      <w:bookmarkEnd w:id="5"/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Порядок работы комиссии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заседаниях комиссии с правом совещательного голоса участвуют: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101"/>
      <w:bookmarkEnd w:id="6"/>
      <w:r>
        <w:rPr>
          <w:rFonts w:ascii="Arial" w:eastAsia="Times New Roman" w:hAnsi="Arial" w:cs="Arial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 администрации, недопустимо.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При возникновении прямой или косвенной личной заинтересованности члена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104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3. Основаниями для проведения заседания комиссии являются: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105"/>
      <w:bookmarkEnd w:id="8"/>
      <w:proofErr w:type="gramStart"/>
      <w:r>
        <w:rPr>
          <w:rFonts w:ascii="Arial" w:eastAsia="Times New Roman" w:hAnsi="Arial" w:cs="Arial"/>
          <w:sz w:val="24"/>
          <w:szCs w:val="24"/>
        </w:rPr>
        <w:t xml:space="preserve">а) </w:t>
      </w:r>
      <w:bookmarkStart w:id="9" w:name="Par108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представление руководителем администрации материалов проверки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106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1" w:tooltip="Указ Президента РФ от 21.09.2009 N 1065 (ред. от 02.04.201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подпунктом "а" пункта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названного Положения;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107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б) </w:t>
      </w:r>
      <w:bookmarkStart w:id="12" w:name="Par111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поступившее в подразделение кадровой службы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End"/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109"/>
      <w:bookmarkEnd w:id="13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лет со дня увольнения с муниципальной службы;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11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заявление муниципального служащего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представление руководителя администрации или любого члена комиссии, касающееся обеспечения соблюдения муниципальным служащим требований к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служебному поведению и (или администрации мер по предупреждению коррупции;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ar112"/>
      <w:bookmarkEnd w:id="15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г) представление руководителем администрации или уполномоченного им лица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частью 1 статьи 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3 декабря 2012 г.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их доходам");</w:t>
      </w: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д)  поступившее в соответствии с </w:t>
      </w:r>
      <w:hyperlink r:id="rId13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частью 4 статьи 12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администрацию 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Обращение, указанное в </w:t>
      </w:r>
      <w:hyperlink r:id="rId1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абзаце втором подпункте «б» пункта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 службы в  администрации, в подразделение кадровой службы администрации  по профилактике коррупционных и иных правонарушений.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статьи 12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 декабря 2008 г. №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Обращение, указанное в </w:t>
      </w:r>
      <w:hyperlink r:id="rId16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абзаце втором подпункта «б» пункта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 служащим, планирующим свое увольнение с муниципальной  службы, и подлежит рассмотрению комиссией в соответствии с настоящим Положением. </w:t>
      </w: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Уведомление, указанное в </w:t>
      </w:r>
      <w:hyperlink r:id="rId17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подпункте «д»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пункта 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 администрации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 службы в администрации, требований </w:t>
      </w:r>
      <w:hyperlink r:id="rId18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статьи 12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 декабря 2008 г. №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за исключением случаев, предусмотренных </w:t>
      </w:r>
      <w:hyperlink r:id="rId19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пунктами 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5.2  настоящего раздела;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иных правонарушений, и с результатами ее проверки;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20" w:anchor="Par101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подпункте "б" пункта 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22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Заседание комиссии по рассмотрению заявления, указанного в </w:t>
      </w:r>
      <w:hyperlink r:id="rId21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абзаце третьем подпункта «б» пункта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3 настоящего раздела,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Уведомление, указанное в </w:t>
      </w:r>
      <w:hyperlink r:id="rId22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подпункте «д» пункта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3 настоящего раздела, как правило, рассматривается на очередном (плановом) заседании комиссии.</w:t>
      </w:r>
    </w:p>
    <w:p w:rsidR="00D22197" w:rsidRDefault="00D22197" w:rsidP="00D221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 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3" w:anchor="block_10162" w:history="1">
        <w:r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 xml:space="preserve">подпунктом "б" пункта 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настоящего Положения.</w:t>
      </w:r>
    </w:p>
    <w:p w:rsidR="00D22197" w:rsidRDefault="00D22197" w:rsidP="00D221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6.1. Заседания комиссии могут проводиться в отсутствие муниципального  служащего или гражданина в случае:</w:t>
      </w:r>
    </w:p>
    <w:p w:rsidR="00D22197" w:rsidRDefault="00D22197" w:rsidP="00D221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ес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 в обращении, заявлении или уведомлении, предусмотренных </w:t>
      </w:r>
      <w:hyperlink r:id="rId24" w:anchor="block_10162" w:history="1">
        <w:r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 xml:space="preserve">подпунктом "б" пункта 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  <w:proofErr w:type="gramEnd"/>
    </w:p>
    <w:p w:rsidR="00D22197" w:rsidRDefault="00D22197" w:rsidP="00D221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ar122"/>
      <w:bookmarkEnd w:id="16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По итогам рассмотрения вопроса, указанного в </w:t>
      </w:r>
      <w:hyperlink r:id="rId25" w:anchor="Par106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абзаце втором подпункта "а" пункта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ar123"/>
      <w:bookmarkEnd w:id="17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26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подпунктом "а" пункта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7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подпунктом "а" пункта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названного в </w:t>
      </w:r>
      <w:hyperlink r:id="rId28" w:anchor="Par123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подпункте "а" настоящего пункта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По итогам рассмотрения вопроса, указанного в </w:t>
      </w:r>
      <w:hyperlink r:id="rId29" w:anchor="Par107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абзаце третьем подпункта "а" пункта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указать 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 муниципальному служащему конкретную меру ответственности.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По итогам рассмотрения вопроса, указанного в </w:t>
      </w:r>
      <w:hyperlink r:id="rId30" w:anchor="Par109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абзаце втором подпункта "а" пункта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муниципальному управлению этой организацией входили в его должностные (служебные) обязанности;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 муниципальному управлению этой организацией входили в его должностные (служебные) обязанности, и мотивировать свой отказ.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Par131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 xml:space="preserve">12. По итогам рассмотрения вопроса, указанного в </w:t>
      </w:r>
      <w:hyperlink r:id="rId31" w:anchor="Par110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абзаце третьем подпункта "б" пункта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 применить к  муниципальному служащему конкретную меру ответственности.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ar135"/>
      <w:bookmarkEnd w:id="19"/>
      <w:r>
        <w:rPr>
          <w:rFonts w:ascii="Times New Roman" w:eastAsia="Times New Roman" w:hAnsi="Times New Roman" w:cs="Times New Roman"/>
          <w:sz w:val="24"/>
          <w:szCs w:val="24"/>
        </w:rPr>
        <w:t xml:space="preserve">13. По итогам рассмотрения вопроса, указанного в </w:t>
      </w:r>
      <w:hyperlink r:id="rId32" w:anchor="Par112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подпункте "г" пункта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33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частью 1 статьи 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муниципальными служащим в соответствии с </w:t>
      </w:r>
      <w:hyperlink r:id="rId3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частью 1 статьи 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администрации  применить к 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22197" w:rsidRDefault="00D22197" w:rsidP="00D221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13.1.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итогам рассмотрения вопроса, указанного в </w:t>
      </w:r>
      <w:hyperlink r:id="rId35" w:anchor="block_101624" w:history="1">
        <w:r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абзаце четвертом подпункта "б" пункта 3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22197" w:rsidRDefault="00D22197" w:rsidP="00D221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приз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нать, что обстоятельства, препятствующие выполнению требований </w:t>
      </w:r>
      <w:hyperlink r:id="rId36" w:history="1">
        <w:r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22197" w:rsidRDefault="00D22197" w:rsidP="00D221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при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знать, что обстоятельства, препятствующие выполнению требований </w:t>
      </w:r>
      <w:hyperlink r:id="rId37" w:history="1">
        <w:r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 администрации применить к муниципальному служащему конкретную меру ответственности.</w:t>
      </w:r>
    </w:p>
    <w:p w:rsidR="00D22197" w:rsidRDefault="00D22197" w:rsidP="00D221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13.2. По итогам рассмотрения вопроса, указанного в </w:t>
      </w:r>
      <w:hyperlink r:id="rId38" w:anchor="block_101625" w:history="1">
        <w:r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абзаце пятом подпункта "б" пункта 3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D22197" w:rsidRDefault="00D22197" w:rsidP="00D221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22197" w:rsidRDefault="00D22197" w:rsidP="00D221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 администрации принять меры по урегулированию конфликта интересов или по недопущению его возникновения;</w:t>
      </w:r>
    </w:p>
    <w:p w:rsidR="00D22197" w:rsidRDefault="00D22197" w:rsidP="00D221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 администрации применить к муниципальному  служащему конкретную меру ответственности.</w:t>
      </w:r>
    </w:p>
    <w:p w:rsidR="00D22197" w:rsidRDefault="00D22197" w:rsidP="00D221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14. По итогам рассмотрения вопросов, указанных в </w:t>
      </w:r>
      <w:hyperlink r:id="rId39" w:anchor="block_10161" w:history="1">
        <w:r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подпунктах "а"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40" w:anchor="block_10162" w:history="1">
        <w:r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"б"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41" w:anchor="block_10164" w:history="1">
        <w:r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"г"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hyperlink r:id="rId42" w:anchor="block_10165" w:history="1">
        <w:r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"д" пункта 3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настоящего Положения, и при наличии к тому оснований комиссия может принять иное решение, чем это предусмотрено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43" w:anchor="block_1022" w:history="1">
        <w:r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 xml:space="preserve">пунктами 10-13, 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13.1, 13.2 и 14.1 настоящего Положения. Основания и мотивы принятия такого решения должны быть отражены в протоколе заседания комиссии.</w:t>
      </w:r>
    </w:p>
    <w:p w:rsidR="00D22197" w:rsidRDefault="00D22197" w:rsidP="00D221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14.1. По итогам рассмотрения вопроса, указанного в </w:t>
      </w:r>
      <w:hyperlink r:id="rId44" w:anchor="block_10165" w:history="1">
        <w:r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подпункте "д" пункта 3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 службы в  администрации, одно из следующих решений:</w:t>
      </w:r>
    </w:p>
    <w:p w:rsidR="00D22197" w:rsidRDefault="00D22197" w:rsidP="00D221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22197" w:rsidRDefault="00D22197" w:rsidP="00D221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5" w:anchor="block_12" w:history="1">
        <w:r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статьи 12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Федерального закона от 25 декабря 2008 г. N 273-ФЗ "О противодействии коррупции". В этом случае комиссия рекомендует руководителю  администрации проинформировать об указанных обстоятельствах органы прокуратуры и уведомившую организацию.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По итогам рассмотрения вопросов, указанных в </w:t>
      </w:r>
      <w:hyperlink r:id="rId46" w:anchor="Par105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подпунктах "а"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7" w:anchor="Par108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"б"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8" w:anchor="Par112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"г" пункта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пунктами 10 - 13 настоящего Положения. Основания и мотивы принятия такого решения должны быть отражены в протоколе заседания комиссии.</w:t>
      </w: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15.1. По итогам рассмотрения вопроса, указанного в подпункте «д» пункта 3 настоящего раздела,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9" w:history="1">
        <w:r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статьи 12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администрации  проинформировать об указанных обстоятельствах органы прокуратуры и уведомившую организацию.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По итогам рассмотрения вопроса, предусмотренного </w:t>
      </w:r>
      <w:hyperlink r:id="rId50" w:anchor="Par111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подпунктом "в" пункта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3 главы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администрации, которые в установленном порядке представляются на рассмотрение руководителя администрации.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Решения комиссии по вопросам, указанным в </w:t>
      </w:r>
      <w:hyperlink r:id="rId51" w:anchor="Par10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Решения комиссии оформляются протоколами, которые подписывают члены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2" w:anchor="Par109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абзаце втором подпункта "б" пункта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для руководителя администрации носят рекомендательный характер. Решение, принимаемое по итогам рассмотрения вопроса, указанного в </w:t>
      </w:r>
      <w:hyperlink r:id="rId53" w:anchor="Par109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абзаце втором подпункта "б" пункта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В протоколе заседания комиссии указываются: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другие сведения;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результаты голосования;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22197" w:rsidRDefault="00D22197" w:rsidP="00D2219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22. Копии протокола заседания комиссии в 7-дневный срок со дня заседания направляются руководителю  администрации, полностью или в виде выписок из него – муниципальному  служащему, а также по решению комиссии - иным заинтересованным лицам.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Руководитель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 в письменной форме уведомляет комиссию в месячный срок со дня поступления к нему протокола заседания комиссии. Решение руководителя администрации оглашается на ближайшем заседании комиссии и принимается к сведению без обсуждения.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для решения вопроса о применении к  муниципальному служащему мер ответственности, предусмотренных нормативными правовыми актами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факт документы в правоприменительные органы в 3-дневный срок, а при необходимости - немедленно.</w:t>
      </w:r>
      <w:proofErr w:type="gramEnd"/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Копия протокола заседания комиссии или выписка из него приобщается к личному делу 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 службы в администрации,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которого рассматривался вопрос, указанный в </w:t>
      </w:r>
      <w:hyperlink r:id="rId5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абзаце втором подпункта «б» пункта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3 настоящего раздела,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по профилактике коррупционных и иных правонарушений или должностными лицами кадровой службы администрации, ответственными за работу по профилактике коррупционных и иных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правонарушений.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01.12. 2017 г.  № 74 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служебному поведению муниципальных служащих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поселения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Муниципальный служащий обязан:</w:t>
      </w:r>
    </w:p>
    <w:p w:rsidR="00D22197" w:rsidRDefault="00D22197" w:rsidP="00D22197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D22197" w:rsidRDefault="00D22197" w:rsidP="00D22197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D22197" w:rsidRDefault="00D22197" w:rsidP="00D22197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3) осуществлять профессиональную служебную деятельность в рамках установленной законодательством Российской Федерации, законодательством Карачаево-Черкесской Республики,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муниципального района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поселения;</w:t>
      </w:r>
    </w:p>
    <w:p w:rsidR="00D22197" w:rsidRDefault="00D22197" w:rsidP="00D22197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D22197" w:rsidRDefault="00D22197" w:rsidP="00D22197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5) муниципальный служащий, замещающий должность муниципальной службы категории «руководители»,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D22197" w:rsidRDefault="00D22197" w:rsidP="00D22197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22197" w:rsidRDefault="00D22197" w:rsidP="00D22197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7) соблюдать ограничения, установленные Федеральным законом от 2 марта 2007 года №25-ФЗ «О муниципальной службе в Российской Федерации» и иными правовыми актами для муниципальных служащих;</w:t>
      </w:r>
    </w:p>
    <w:p w:rsidR="00D22197" w:rsidRDefault="00D22197" w:rsidP="00D22197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D22197" w:rsidRDefault="00D22197" w:rsidP="00D22197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9) не совершать поступки, порочащие его честь и достоинство;</w:t>
      </w:r>
    </w:p>
    <w:p w:rsidR="00D22197" w:rsidRDefault="00D22197" w:rsidP="00D22197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10) проявлять корректность в обращении с гражданами;</w:t>
      </w:r>
    </w:p>
    <w:p w:rsidR="00D22197" w:rsidRDefault="00D22197" w:rsidP="00D22197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11) проявлять уважение к нравственным обычаям и традициям народов Российской Федерации;</w:t>
      </w:r>
    </w:p>
    <w:p w:rsidR="00D22197" w:rsidRDefault="00D22197" w:rsidP="00D22197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12) учитывать культурные и иные особенности различных этнических и социальных групп, а также конфессий;</w:t>
      </w:r>
    </w:p>
    <w:p w:rsidR="00D22197" w:rsidRDefault="00D22197" w:rsidP="00D22197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13) способствовать межнациональному и межконфессиональному согласию;</w:t>
      </w:r>
    </w:p>
    <w:p w:rsidR="00D22197" w:rsidRDefault="00D22197" w:rsidP="00D22197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14) не допускать конфликтных ситуаций, способных нанести ущерб его репутации или авторитету;</w:t>
      </w:r>
    </w:p>
    <w:p w:rsidR="00D22197" w:rsidRDefault="00D22197" w:rsidP="00D22197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15) соблюдать установленные правила публичных выступлений и предоставления служебной информации.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от   01.12.2017 г. №74  </w:t>
      </w: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Комиссии</w:t>
      </w:r>
    </w:p>
    <w:p w:rsidR="00D22197" w:rsidRDefault="00D22197" w:rsidP="00D22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соблюдению требований к служебному поведению муниципальных </w:t>
      </w:r>
    </w:p>
    <w:p w:rsidR="00D22197" w:rsidRDefault="00D22197" w:rsidP="00D22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служащих  и урегулированию конфликтов интересов администрации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поселения</w:t>
      </w:r>
      <w:r>
        <w:t xml:space="preserve"> </w:t>
      </w:r>
    </w:p>
    <w:p w:rsidR="00D22197" w:rsidRDefault="00D22197" w:rsidP="00D22197">
      <w:pPr>
        <w:spacing w:before="100" w:beforeAutospacing="1" w:after="100" w:afterAutospacing="1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Председатель комиссии: </w:t>
      </w:r>
    </w:p>
    <w:p w:rsidR="00D22197" w:rsidRDefault="00D22197" w:rsidP="00D22197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Узденов</w:t>
      </w:r>
      <w:proofErr w:type="spellEnd"/>
      <w:r>
        <w:rPr>
          <w:sz w:val="28"/>
          <w:szCs w:val="28"/>
        </w:rPr>
        <w:t xml:space="preserve"> Шамиль  </w:t>
      </w:r>
      <w:proofErr w:type="spellStart"/>
      <w:r>
        <w:rPr>
          <w:sz w:val="28"/>
          <w:szCs w:val="28"/>
        </w:rPr>
        <w:t>Назирович</w:t>
      </w:r>
      <w:proofErr w:type="spellEnd"/>
      <w:r>
        <w:rPr>
          <w:sz w:val="28"/>
          <w:szCs w:val="28"/>
        </w:rPr>
        <w:t xml:space="preserve">  - глава администрации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22197" w:rsidRDefault="00D22197" w:rsidP="00D22197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председателя комиссии: </w:t>
      </w:r>
    </w:p>
    <w:p w:rsidR="00D22197" w:rsidRDefault="00D22197" w:rsidP="00D22197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Кубанов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Канамат</w:t>
      </w:r>
      <w:proofErr w:type="spellEnd"/>
      <w:r>
        <w:rPr>
          <w:sz w:val="28"/>
          <w:szCs w:val="28"/>
        </w:rPr>
        <w:t xml:space="preserve"> Константинович -  заместитель главы администрации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22197" w:rsidRDefault="00D22197" w:rsidP="00D22197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комиссии: </w:t>
      </w:r>
    </w:p>
    <w:p w:rsidR="00D22197" w:rsidRDefault="00D22197" w:rsidP="00D22197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Лепшокова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Сапаровна</w:t>
      </w:r>
      <w:proofErr w:type="spellEnd"/>
      <w:r>
        <w:rPr>
          <w:sz w:val="28"/>
          <w:szCs w:val="28"/>
        </w:rPr>
        <w:t xml:space="preserve">  - главный  специалист  администрации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22197" w:rsidRDefault="00D22197" w:rsidP="00D22197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комиссии: </w:t>
      </w:r>
    </w:p>
    <w:p w:rsidR="00D22197" w:rsidRDefault="00D22197" w:rsidP="00D22197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Борлакова</w:t>
      </w:r>
      <w:proofErr w:type="spellEnd"/>
      <w:r>
        <w:rPr>
          <w:sz w:val="28"/>
          <w:szCs w:val="28"/>
        </w:rPr>
        <w:t xml:space="preserve"> Фатима </w:t>
      </w:r>
      <w:proofErr w:type="spellStart"/>
      <w:r>
        <w:rPr>
          <w:sz w:val="28"/>
          <w:szCs w:val="28"/>
        </w:rPr>
        <w:t>Мекеровна</w:t>
      </w:r>
      <w:proofErr w:type="spellEnd"/>
      <w:r>
        <w:rPr>
          <w:sz w:val="28"/>
          <w:szCs w:val="28"/>
        </w:rPr>
        <w:t xml:space="preserve">  – специалист первого разряда </w:t>
      </w:r>
    </w:p>
    <w:p w:rsidR="00D22197" w:rsidRDefault="00D22197" w:rsidP="00D22197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Эркенова</w:t>
      </w:r>
      <w:proofErr w:type="spellEnd"/>
      <w:r>
        <w:rPr>
          <w:sz w:val="28"/>
          <w:szCs w:val="28"/>
        </w:rPr>
        <w:t xml:space="preserve"> Диана </w:t>
      </w:r>
      <w:proofErr w:type="spellStart"/>
      <w:r>
        <w:rPr>
          <w:sz w:val="28"/>
          <w:szCs w:val="28"/>
        </w:rPr>
        <w:t>Ильясовна</w:t>
      </w:r>
      <w:proofErr w:type="spellEnd"/>
      <w:r>
        <w:rPr>
          <w:sz w:val="28"/>
          <w:szCs w:val="28"/>
        </w:rPr>
        <w:t xml:space="preserve">-специалист 2 разряда </w:t>
      </w:r>
    </w:p>
    <w:p w:rsidR="00D22197" w:rsidRDefault="00D22197" w:rsidP="00D22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 w:rsidP="00D22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197" w:rsidRDefault="00D22197">
      <w:bookmarkStart w:id="20" w:name="_GoBack"/>
      <w:bookmarkEnd w:id="20"/>
    </w:p>
    <w:sectPr w:rsidR="00D22197" w:rsidSect="009B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03E2"/>
    <w:multiLevelType w:val="hybridMultilevel"/>
    <w:tmpl w:val="88D26D18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204C3"/>
    <w:multiLevelType w:val="hybridMultilevel"/>
    <w:tmpl w:val="94B8FACC"/>
    <w:lvl w:ilvl="0" w:tplc="7C30D6F2">
      <w:start w:val="1"/>
      <w:numFmt w:val="bullet"/>
      <w:lvlText w:val="-"/>
      <w:lvlJc w:val="right"/>
      <w:pPr>
        <w:tabs>
          <w:tab w:val="num" w:pos="1260"/>
        </w:tabs>
        <w:ind w:left="1260" w:hanging="360"/>
      </w:pPr>
      <w:rPr>
        <w:rFonts w:ascii="Simplified Arabic" w:eastAsia="SimSun-ExtB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A0BB9"/>
    <w:multiLevelType w:val="hybridMultilevel"/>
    <w:tmpl w:val="3C26F454"/>
    <w:lvl w:ilvl="0" w:tplc="B3067208">
      <w:start w:val="1"/>
      <w:numFmt w:val="decimal"/>
      <w:lvlText w:val="%1)"/>
      <w:lvlJc w:val="left"/>
      <w:pPr>
        <w:ind w:left="870" w:hanging="87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C7C5E"/>
    <w:multiLevelType w:val="hybridMultilevel"/>
    <w:tmpl w:val="547C8404"/>
    <w:lvl w:ilvl="0" w:tplc="19924298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3"/>
        </w:tabs>
        <w:ind w:left="19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3"/>
        </w:tabs>
        <w:ind w:left="33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3"/>
        </w:tabs>
        <w:ind w:left="40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3"/>
        </w:tabs>
        <w:ind w:left="55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3"/>
        </w:tabs>
        <w:ind w:left="6223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96"/>
    <w:rsid w:val="00945B41"/>
    <w:rsid w:val="00A12CB5"/>
    <w:rsid w:val="00AA5833"/>
    <w:rsid w:val="00D22197"/>
    <w:rsid w:val="00F3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58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AA583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A58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AA58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8">
    <w:name w:val="Название Знак"/>
    <w:basedOn w:val="a0"/>
    <w:link w:val="a7"/>
    <w:uiPriority w:val="99"/>
    <w:rsid w:val="00AA583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A5833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A583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A583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A58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A5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A58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AA5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AA5833"/>
    <w:rPr>
      <w:rFonts w:ascii="Calibri" w:eastAsia="Times New Roman" w:hAnsi="Calibri" w:cs="Calibri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AA58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A58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583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AA583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A58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AA58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8">
    <w:name w:val="Название Знак"/>
    <w:basedOn w:val="a0"/>
    <w:link w:val="a7"/>
    <w:uiPriority w:val="99"/>
    <w:rsid w:val="00AA583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A5833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A583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AA583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A58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A5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A58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AA5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AA5833"/>
    <w:rPr>
      <w:rFonts w:ascii="Calibri" w:eastAsia="Times New Roman" w:hAnsi="Calibri" w:cs="Calibri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AA58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A58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9E4EC65572C8BB708C841B29AD78049D39C08B747172E143B7E8C5043F6C0AB787F5C012EEL" TargetMode="External"/><Relationship Id="rId18" Type="http://schemas.openxmlformats.org/officeDocument/2006/relationships/hyperlink" Target="consultantplus://offline/ref=798A777AFBB911A03802020336310D56D13EFC764E5FA208DAE74418CC28FC16001421DDc7JAL" TargetMode="External"/><Relationship Id="rId26" Type="http://schemas.openxmlformats.org/officeDocument/2006/relationships/hyperlink" Target="consultantplus://offline/ref=1A1B36A86AD30F53865F756B21B2FA4C7FC1221416B32B658D266A8B637F6F5CD5DEBCE56693C32EW5p5I" TargetMode="External"/><Relationship Id="rId39" Type="http://schemas.openxmlformats.org/officeDocument/2006/relationships/hyperlink" Target="http://base.garant.ru/198625/" TargetMode="External"/><Relationship Id="rId21" Type="http://schemas.openxmlformats.org/officeDocument/2006/relationships/hyperlink" Target="consultantplus://offline/ref=8950D0E4D3312E792E6A83C4B066E7AB487D70543FFC5543A0771889F162CD2221A53F8F78247687o4TFL" TargetMode="External"/><Relationship Id="rId34" Type="http://schemas.openxmlformats.org/officeDocument/2006/relationships/hyperlink" Target="consultantplus://offline/ref=1A1B36A86AD30F53865F756B21B2FA4C7FC62E121BB52B658D266A8B637F6F5CD5DEBCE56693C32FW5pAI" TargetMode="External"/><Relationship Id="rId42" Type="http://schemas.openxmlformats.org/officeDocument/2006/relationships/hyperlink" Target="http://base.garant.ru/198625/" TargetMode="External"/><Relationship Id="rId47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50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248BD0F53AC6DD3B7E0523513139701FDBFF402CD94D60AD129EFFE2749F07B8037CD1E766F69BF8X6HBI" TargetMode="External"/><Relationship Id="rId12" Type="http://schemas.openxmlformats.org/officeDocument/2006/relationships/hyperlink" Target="consultantplus://offline/ref=5E37403431C4297C5285F6BF3679F11BFAC55CE631BD8A128C5AFD24641849A583CFE4573F493F07Y9HDI" TargetMode="External"/><Relationship Id="rId17" Type="http://schemas.openxmlformats.org/officeDocument/2006/relationships/hyperlink" Target="consultantplus://offline/ref=798A777AFBB911A03802020336310D56D13DFE794D56A208DAE74418CC28FC16001421cDJEL" TargetMode="External"/><Relationship Id="rId25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3" Type="http://schemas.openxmlformats.org/officeDocument/2006/relationships/hyperlink" Target="consultantplus://offline/ref=1A1B36A86AD30F53865F756B21B2FA4C7FC62E121BB52B658D266A8B637F6F5CD5DEBCE56693C32FW5pAI" TargetMode="External"/><Relationship Id="rId38" Type="http://schemas.openxmlformats.org/officeDocument/2006/relationships/hyperlink" Target="http://base.garant.ru/198625/" TargetMode="External"/><Relationship Id="rId46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8A777AFBB911A03802020336310D56D13DFE794D56A208DAE74418CC28FC16001421DE72BA90F0cAJBL" TargetMode="External"/><Relationship Id="rId20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29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41" Type="http://schemas.openxmlformats.org/officeDocument/2006/relationships/hyperlink" Target="http://base.garant.ru/198625/" TargetMode="External"/><Relationship Id="rId54" Type="http://schemas.openxmlformats.org/officeDocument/2006/relationships/hyperlink" Target="consultantplus://offline/ref=83E8B058CE87AEA3D72E31089B9F6E9DA98814562A22661813938FDD3AFB7BA705A6C266D5CD219Ci0F5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30902896/" TargetMode="External"/><Relationship Id="rId11" Type="http://schemas.openxmlformats.org/officeDocument/2006/relationships/hyperlink" Target="consultantplus://offline/ref=5E37403431C4297C5285F6BF3679F11BFAC250E03CBB8A128C5AFD24641849A583CFE4573F493F06Y9H2I" TargetMode="External"/><Relationship Id="rId24" Type="http://schemas.openxmlformats.org/officeDocument/2006/relationships/hyperlink" Target="http://base.garant.ru/198625/" TargetMode="External"/><Relationship Id="rId32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7" Type="http://schemas.openxmlformats.org/officeDocument/2006/relationships/hyperlink" Target="http://base.garant.ru/70372954/" TargetMode="External"/><Relationship Id="rId40" Type="http://schemas.openxmlformats.org/officeDocument/2006/relationships/hyperlink" Target="http://base.garant.ru/198625/" TargetMode="External"/><Relationship Id="rId45" Type="http://schemas.openxmlformats.org/officeDocument/2006/relationships/hyperlink" Target="http://base.garant.ru/12164203/" TargetMode="External"/><Relationship Id="rId53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8A777AFBB911A03802020336310D56D13EFC764E5FA208DAE74418CC28FC16001421DDc7JAL" TargetMode="External"/><Relationship Id="rId23" Type="http://schemas.openxmlformats.org/officeDocument/2006/relationships/hyperlink" Target="http://base.garant.ru/198625/" TargetMode="External"/><Relationship Id="rId28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6" Type="http://schemas.openxmlformats.org/officeDocument/2006/relationships/hyperlink" Target="http://base.garant.ru/70372954/" TargetMode="External"/><Relationship Id="rId49" Type="http://schemas.openxmlformats.org/officeDocument/2006/relationships/hyperlink" Target="consultantplus://offline/ref=DF687D0F5ED1F4EF8B93C2AE41D1471137D3700DDF933E57226FED393292433907D5FEA2q26EL" TargetMode="External"/><Relationship Id="rId10" Type="http://schemas.openxmlformats.org/officeDocument/2006/relationships/hyperlink" Target="consultantplus://offline/ref=1A1B36A86AD30F53865F756B21B2FA4C7FC120151EB32B658D266A8B63W7pFI" TargetMode="External"/><Relationship Id="rId19" Type="http://schemas.openxmlformats.org/officeDocument/2006/relationships/hyperlink" Target="consultantplus://offline/ref=2673C2F3ABC2705E1D5514F13CCC84068152B4611827B1030770C356A962DF8E2DD1BFRET8L" TargetMode="External"/><Relationship Id="rId31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44" Type="http://schemas.openxmlformats.org/officeDocument/2006/relationships/hyperlink" Target="http://base.garant.ru/198625/" TargetMode="External"/><Relationship Id="rId52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30902896/" TargetMode="External"/><Relationship Id="rId14" Type="http://schemas.openxmlformats.org/officeDocument/2006/relationships/hyperlink" Target="consultantplus://offline/ref=798A777AFBB911A03802020336310D56D13DFE794D56A208DAE74418CC28FC16001421DE72BA90F0cAJBL" TargetMode="External"/><Relationship Id="rId22" Type="http://schemas.openxmlformats.org/officeDocument/2006/relationships/hyperlink" Target="consultantplus://offline/ref=8950D0E4D3312E792E6A83C4B066E7AB487D70543FFC5543A0771889F162CD2221A53Fo8TFL" TargetMode="External"/><Relationship Id="rId27" Type="http://schemas.openxmlformats.org/officeDocument/2006/relationships/hyperlink" Target="consultantplus://offline/ref=1A1B36A86AD30F53865F756B21B2FA4C7FC1221416B32B658D266A8B637F6F5CD5DEBCE56693C32EW5p5I" TargetMode="External"/><Relationship Id="rId30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5" Type="http://schemas.openxmlformats.org/officeDocument/2006/relationships/hyperlink" Target="http://base.garant.ru/198625/" TargetMode="External"/><Relationship Id="rId43" Type="http://schemas.openxmlformats.org/officeDocument/2006/relationships/hyperlink" Target="http://base.garant.ru/198625/" TargetMode="External"/><Relationship Id="rId48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1A1B36A86AD30F53865F756B21B2FA4C7CCD211215E37C67DC7364W8pEI" TargetMode="External"/><Relationship Id="rId51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6497</Words>
  <Characters>37039</Characters>
  <Application>Microsoft Office Word</Application>
  <DocSecurity>0</DocSecurity>
  <Lines>308</Lines>
  <Paragraphs>86</Paragraphs>
  <ScaleCrop>false</ScaleCrop>
  <Company>SPecialiST RePack</Company>
  <LinksUpToDate>false</LinksUpToDate>
  <CharactersWithSpaces>43450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4</cp:revision>
  <dcterms:created xsi:type="dcterms:W3CDTF">2019-08-07T09:57:00Z</dcterms:created>
  <dcterms:modified xsi:type="dcterms:W3CDTF">2019-08-25T11:38:00Z</dcterms:modified>
</cp:coreProperties>
</file>