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C5" w:rsidRDefault="00351C1D" w:rsidP="00A30937">
      <w:pPr>
        <w:pStyle w:val="10"/>
        <w:shd w:val="clear" w:color="auto" w:fill="auto"/>
        <w:spacing w:after="0" w:line="680" w:lineRule="exact"/>
        <w:ind w:right="920"/>
        <w:jc w:val="center"/>
      </w:pPr>
      <w:bookmarkStart w:id="0" w:name="bookmark0"/>
      <w:r>
        <w:t>О</w:t>
      </w:r>
      <w:r>
        <w:t>СТЕРЕГАЙТЕСЬ МОШЕННИКОВ!</w:t>
      </w:r>
      <w:bookmarkEnd w:id="0"/>
    </w:p>
    <w:p w:rsidR="00A30937" w:rsidRDefault="00A30937" w:rsidP="00A30937">
      <w:pPr>
        <w:pStyle w:val="10"/>
        <w:shd w:val="clear" w:color="auto" w:fill="auto"/>
        <w:spacing w:after="0" w:line="680" w:lineRule="exact"/>
        <w:ind w:right="920"/>
        <w:jc w:val="center"/>
      </w:pPr>
      <w:bookmarkStart w:id="1" w:name="_GoBack"/>
      <w:bookmarkEnd w:id="1"/>
    </w:p>
    <w:p w:rsidR="00BE55C5" w:rsidRDefault="00351C1D" w:rsidP="00A30937">
      <w:pPr>
        <w:pStyle w:val="25"/>
        <w:shd w:val="clear" w:color="auto" w:fill="auto"/>
        <w:spacing w:before="0"/>
        <w:jc w:val="center"/>
      </w:pPr>
      <w:bookmarkStart w:id="2" w:name="bookmark1"/>
      <w:r>
        <w:t xml:space="preserve">НОМЕРА ТЕЛЕФОНОВ ГОРЯЧЕЙ </w:t>
      </w:r>
      <w:r>
        <w:t>ЛИНИИ БАНКОВ</w:t>
      </w:r>
      <w:bookmarkEnd w:id="2"/>
    </w:p>
    <w:p w:rsidR="00BE55C5" w:rsidRDefault="00351C1D" w:rsidP="00A30937">
      <w:pPr>
        <w:pStyle w:val="32"/>
        <w:shd w:val="clear" w:color="auto" w:fill="auto"/>
        <w:ind w:right="20"/>
      </w:pPr>
      <w:bookmarkStart w:id="3" w:name="bookmark2"/>
      <w:r>
        <w:t>куда нужно звонить в случае совершения мошеннических</w:t>
      </w:r>
      <w:r>
        <w:br/>
        <w:t>действий с платежными картами или денежными средствами</w:t>
      </w:r>
      <w:bookmarkEnd w:id="3"/>
    </w:p>
    <w:p w:rsidR="00BE55C5" w:rsidRDefault="00351C1D" w:rsidP="00A30937">
      <w:pPr>
        <w:pStyle w:val="32"/>
        <w:shd w:val="clear" w:color="auto" w:fill="auto"/>
        <w:ind w:right="20"/>
      </w:pPr>
      <w:bookmarkStart w:id="4" w:name="bookmark3"/>
      <w:r>
        <w:t>находящихся на счетах в банке</w:t>
      </w:r>
      <w:bookmarkEnd w:id="4"/>
    </w:p>
    <w:p w:rsidR="00A30937" w:rsidRDefault="00A30937" w:rsidP="00A30937">
      <w:pPr>
        <w:pStyle w:val="32"/>
        <w:shd w:val="clear" w:color="auto" w:fill="auto"/>
        <w:ind w:right="20"/>
      </w:pPr>
    </w:p>
    <w:p w:rsidR="00BE55C5" w:rsidRDefault="00351C1D" w:rsidP="00A30937">
      <w:pPr>
        <w:pStyle w:val="42"/>
        <w:shd w:val="clear" w:color="auto" w:fill="auto"/>
        <w:spacing w:before="0"/>
      </w:pPr>
      <w:bookmarkStart w:id="5" w:name="bookmark4"/>
      <w:r>
        <w:t>СБЕРБАНК РОССИИ</w:t>
      </w:r>
      <w:bookmarkEnd w:id="5"/>
    </w:p>
    <w:p w:rsidR="00BE55C5" w:rsidRDefault="00351C1D" w:rsidP="00A30937">
      <w:pPr>
        <w:pStyle w:val="50"/>
        <w:shd w:val="clear" w:color="auto" w:fill="auto"/>
        <w:spacing w:after="395"/>
        <w:ind w:right="6700"/>
      </w:pPr>
      <w:r>
        <w:t>900- с мобильных Билайн, МТС, Мегафон</w:t>
      </w:r>
      <w:r>
        <w:br/>
        <w:t>8-495-500-55-50- для звонков из любой точки мира</w:t>
      </w:r>
      <w:r>
        <w:br/>
        <w:t>8-</w:t>
      </w:r>
      <w:r>
        <w:t>800-555-55-50 — бесплатно из регионов России</w:t>
      </w:r>
    </w:p>
    <w:p w:rsidR="00BE55C5" w:rsidRDefault="00351C1D" w:rsidP="00A30937">
      <w:pPr>
        <w:pStyle w:val="42"/>
        <w:shd w:val="clear" w:color="auto" w:fill="auto"/>
        <w:spacing w:before="0" w:after="16" w:line="340" w:lineRule="exact"/>
      </w:pPr>
      <w:bookmarkStart w:id="6" w:name="bookmark5"/>
      <w:r>
        <w:t>МОСКОВСКИЙ ИНДУСТРИАЛЬНЫЙ БАНК</w:t>
      </w:r>
      <w:bookmarkEnd w:id="6"/>
    </w:p>
    <w:p w:rsidR="00BE55C5" w:rsidRDefault="00351C1D" w:rsidP="00A30937">
      <w:pPr>
        <w:pStyle w:val="50"/>
        <w:shd w:val="clear" w:color="auto" w:fill="auto"/>
        <w:spacing w:after="368" w:line="340" w:lineRule="exact"/>
      </w:pPr>
      <w:r>
        <w:t>8-800-100-74-74 или *7474</w:t>
      </w:r>
    </w:p>
    <w:p w:rsidR="00BE55C5" w:rsidRDefault="00351C1D" w:rsidP="00A30937">
      <w:pPr>
        <w:pStyle w:val="42"/>
        <w:shd w:val="clear" w:color="auto" w:fill="auto"/>
        <w:spacing w:before="0" w:line="340" w:lineRule="exact"/>
      </w:pPr>
      <w:bookmarkStart w:id="7" w:name="bookmark6"/>
      <w:r>
        <w:t>РОССЕЛЬХОЗБАНК</w:t>
      </w:r>
      <w:bookmarkEnd w:id="7"/>
    </w:p>
    <w:p w:rsidR="00BE55C5" w:rsidRDefault="00351C1D" w:rsidP="00A30937">
      <w:pPr>
        <w:pStyle w:val="50"/>
        <w:shd w:val="clear" w:color="auto" w:fill="auto"/>
        <w:spacing w:after="0"/>
        <w:ind w:right="4540"/>
      </w:pPr>
      <w:r>
        <w:t>8-800-200-02-90 - экстренная блокировка платежных карт</w:t>
      </w:r>
      <w:r>
        <w:br/>
        <w:t>8-495-787-7-787, 8 495-777-11-00 - информация об услугах банка</w:t>
      </w:r>
    </w:p>
    <w:p w:rsidR="00BE55C5" w:rsidRDefault="00BE55C5" w:rsidP="00A30937">
      <w:pPr>
        <w:rPr>
          <w:sz w:val="2"/>
          <w:szCs w:val="2"/>
        </w:rPr>
      </w:pPr>
    </w:p>
    <w:sectPr w:rsidR="00BE55C5" w:rsidSect="00A30937">
      <w:pgSz w:w="16834" w:h="12240" w:orient="landscape"/>
      <w:pgMar w:top="851" w:right="360" w:bottom="360" w:left="993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1D" w:rsidRDefault="00351C1D">
      <w:r>
        <w:separator/>
      </w:r>
    </w:p>
  </w:endnote>
  <w:endnote w:type="continuationSeparator" w:id="0">
    <w:p w:rsidR="00351C1D" w:rsidRDefault="0035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1D" w:rsidRDefault="00351C1D"/>
  </w:footnote>
  <w:footnote w:type="continuationSeparator" w:id="0">
    <w:p w:rsidR="00351C1D" w:rsidRDefault="00351C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5C5"/>
    <w:rsid w:val="00351C1D"/>
    <w:rsid w:val="00A30937"/>
    <w:rsid w:val="00B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4B678-B0BF-48FC-9BF8-0BE1C256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MicrosoftSansSerif65pt">
    <w:name w:val="Основной текст (4) + Microsoft Sans Serif;6;5 pt;Не полужирный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Narrow16pt2pt">
    <w:name w:val="Другое + Arial Narrow;16 pt;Интервал 2 pt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andara45pt">
    <w:name w:val="Колонтитул + Candara;4;5 pt"/>
    <w:basedOn w:val="a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3">
    <w:name w:val="Колонтитул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icrosoftSansSerif55pt">
    <w:name w:val="Колонтитул (2) + Microsoft Sans Serif;5;5 pt;Не полужирный;Курсив"/>
    <w:basedOn w:val="21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21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440" w:line="31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20" w:line="561" w:lineRule="exact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561" w:lineRule="exact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20" w:line="383" w:lineRule="exact"/>
      <w:outlineLvl w:val="3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83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header"/>
    <w:basedOn w:val="a"/>
    <w:link w:val="ab"/>
    <w:uiPriority w:val="99"/>
    <w:unhideWhenUsed/>
    <w:rsid w:val="00A309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0937"/>
    <w:rPr>
      <w:color w:val="000000"/>
    </w:rPr>
  </w:style>
  <w:style w:type="paragraph" w:styleId="ac">
    <w:name w:val="footer"/>
    <w:basedOn w:val="a"/>
    <w:link w:val="ad"/>
    <w:uiPriority w:val="99"/>
    <w:unhideWhenUsed/>
    <w:rsid w:val="00A309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9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333</cp:lastModifiedBy>
  <cp:revision>3</cp:revision>
  <dcterms:created xsi:type="dcterms:W3CDTF">2019-10-04T11:12:00Z</dcterms:created>
  <dcterms:modified xsi:type="dcterms:W3CDTF">2019-10-04T11:22:00Z</dcterms:modified>
</cp:coreProperties>
</file>