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B8" w:rsidRDefault="00015A0F">
      <w:pPr>
        <w:pStyle w:val="22"/>
        <w:framePr w:w="10267" w:h="9760" w:hRule="exact" w:wrap="none" w:vAnchor="page" w:hAnchor="page" w:x="1207" w:y="1297"/>
        <w:shd w:val="clear" w:color="auto" w:fill="auto"/>
        <w:spacing w:after="133" w:line="280" w:lineRule="exact"/>
        <w:jc w:val="center"/>
      </w:pPr>
      <w:bookmarkStart w:id="0" w:name="_GoBack"/>
      <w:bookmarkEnd w:id="0"/>
      <w:r>
        <w:t>И</w:t>
      </w:r>
      <w:r>
        <w:t>НФОРМАЦИОННЫЙ МАТЕРИАЛ</w:t>
      </w:r>
    </w:p>
    <w:p w:rsidR="00173EB8" w:rsidRDefault="00015A0F">
      <w:pPr>
        <w:pStyle w:val="30"/>
        <w:framePr w:w="10267" w:h="9760" w:hRule="exact" w:wrap="none" w:vAnchor="page" w:hAnchor="page" w:x="1207" w:y="1297"/>
        <w:shd w:val="clear" w:color="auto" w:fill="auto"/>
        <w:spacing w:after="291" w:line="235" w:lineRule="exact"/>
        <w:ind w:left="2760"/>
        <w:jc w:val="left"/>
      </w:pPr>
      <w:r>
        <w:t>За неисполнение решения коллегиального органа Законом КЧР предусмотрена</w:t>
      </w:r>
      <w:r>
        <w:br/>
        <w:t>административная ответственность.</w:t>
      </w:r>
    </w:p>
    <w:p w:rsidR="00173EB8" w:rsidRDefault="00015A0F">
      <w:pPr>
        <w:pStyle w:val="22"/>
        <w:framePr w:w="10267" w:h="9760" w:hRule="exact" w:wrap="none" w:vAnchor="page" w:hAnchor="page" w:x="1207" w:y="1297"/>
        <w:shd w:val="clear" w:color="auto" w:fill="auto"/>
        <w:spacing w:line="322" w:lineRule="exact"/>
        <w:ind w:firstLine="740"/>
        <w:jc w:val="both"/>
      </w:pPr>
      <w:r>
        <w:t>Межрайонной прокуратурой проведена проверка по факту неисполнения</w:t>
      </w:r>
      <w:r>
        <w:br/>
        <w:t xml:space="preserve">решения коллегиального органа по профилактике терроризма, </w:t>
      </w:r>
      <w:r>
        <w:t>созданного на уровне</w:t>
      </w:r>
      <w:r>
        <w:br/>
        <w:t>Карачаево-Черкесской Республики.</w:t>
      </w:r>
    </w:p>
    <w:p w:rsidR="00173EB8" w:rsidRDefault="00015A0F">
      <w:pPr>
        <w:pStyle w:val="22"/>
        <w:framePr w:w="10267" w:h="9760" w:hRule="exact" w:wrap="none" w:vAnchor="page" w:hAnchor="page" w:x="1207" w:y="1297"/>
        <w:shd w:val="clear" w:color="auto" w:fill="auto"/>
        <w:spacing w:line="322" w:lineRule="exact"/>
        <w:ind w:firstLine="740"/>
        <w:jc w:val="both"/>
      </w:pPr>
      <w:r>
        <w:t>Установлено, что на основании п. 3.4 решения № 9 от 26.04.2018</w:t>
      </w:r>
      <w:r>
        <w:br/>
        <w:t>Антитеррористической комиссии в КЧР «О перечне объектов торговли,</w:t>
      </w:r>
      <w:r>
        <w:br/>
        <w:t>расположенных на территории республики, подлежащих категорированию и</w:t>
      </w:r>
      <w:r>
        <w:br/>
        <w:t>пасп</w:t>
      </w:r>
      <w:r>
        <w:t>ортизации» 2 (двум) объектам торговли расположенным на территории Усть-</w:t>
      </w:r>
      <w:r>
        <w:br/>
        <w:t>Джегутинского района в срок до 25.09.2018 необходимо было проинформировать</w:t>
      </w:r>
      <w:r>
        <w:br/>
        <w:t>Председателя Комиссии о завершении категорирования и разработки паспорта в</w:t>
      </w:r>
      <w:r>
        <w:br/>
        <w:t>соответствии с требованиями постан</w:t>
      </w:r>
      <w:r>
        <w:t>овления Правительства № 1273 от 19.10.2017</w:t>
      </w:r>
      <w:r>
        <w:br/>
        <w:t>«Об утверждении требований к антитеррористической защищенности торгового</w:t>
      </w:r>
      <w:r>
        <w:br/>
        <w:t>объекта (территорий), и формы паспорта безопасности торгового объекта</w:t>
      </w:r>
      <w:r>
        <w:br/>
        <w:t>(территорий)». Однако, руководителями торговых объектов указанные треб</w:t>
      </w:r>
      <w:r>
        <w:t>ования</w:t>
      </w:r>
      <w:r>
        <w:br/>
        <w:t>до настоящего времени не исполнены, паспорт безопасности не разработан и не</w:t>
      </w:r>
      <w:r>
        <w:br/>
        <w:t>утвержден.</w:t>
      </w:r>
    </w:p>
    <w:p w:rsidR="00173EB8" w:rsidRDefault="00015A0F">
      <w:pPr>
        <w:pStyle w:val="22"/>
        <w:framePr w:w="10267" w:h="9760" w:hRule="exact" w:wrap="none" w:vAnchor="page" w:hAnchor="page" w:x="1207" w:y="1297"/>
        <w:shd w:val="clear" w:color="auto" w:fill="auto"/>
        <w:spacing w:line="322" w:lineRule="exact"/>
        <w:ind w:firstLine="740"/>
        <w:jc w:val="both"/>
      </w:pPr>
      <w:r>
        <w:t>По результатам проверки, межрайонным прокурором возбуждено 2 (два) дела</w:t>
      </w:r>
      <w:r>
        <w:br/>
        <w:t>об административном правонарушении по ст. 2.3 Закона Карачаево-Черкесской</w:t>
      </w:r>
      <w:r>
        <w:br/>
        <w:t>Республики от 11</w:t>
      </w:r>
      <w:r>
        <w:t xml:space="preserve"> апреля 2005 г. № 40-рз «Об административных правонарушениях»</w:t>
      </w:r>
      <w:r>
        <w:br/>
        <w:t>за неисполнение решения коллегиального органа, сформированного по решению</w:t>
      </w:r>
      <w:r>
        <w:br/>
        <w:t>Президента Российской Федерации на уровне Карачаево-Черкесской Республики в</w:t>
      </w:r>
      <w:r>
        <w:br/>
        <w:t>целях обеспечения координации деятельности т</w:t>
      </w:r>
      <w:r>
        <w:t>ерриториальных органов</w:t>
      </w:r>
      <w:r>
        <w:br/>
        <w:t>федеральных органов исполнительной власти, органов исполнительной власти</w:t>
      </w:r>
      <w:r>
        <w:br/>
        <w:t>Карачаево-Черкесской Республики и органов местного самоуправления по</w:t>
      </w:r>
      <w:r>
        <w:br/>
        <w:t>профилактике терроризма, а также по минимизации и ликвидации последствий его</w:t>
      </w:r>
      <w:r>
        <w:br/>
        <w:t>проявлений в о</w:t>
      </w:r>
      <w:r>
        <w:t>тношении руководителей торговых объектов. Административные</w:t>
      </w:r>
      <w:r>
        <w:br/>
        <w:t>мате</w:t>
      </w:r>
      <w:r>
        <w:t>риалы находятся на стадии рассм-</w:t>
      </w:r>
    </w:p>
    <w:p w:rsidR="00173EB8" w:rsidRDefault="00015A0F">
      <w:pPr>
        <w:pStyle w:val="22"/>
        <w:framePr w:w="10267" w:h="566" w:hRule="exact" w:wrap="none" w:vAnchor="page" w:hAnchor="page" w:x="1207" w:y="11637"/>
        <w:shd w:val="clear" w:color="auto" w:fill="auto"/>
        <w:spacing w:line="245" w:lineRule="exact"/>
        <w:ind w:left="15"/>
      </w:pPr>
      <w:r>
        <w:t>Заместитель Усть-Джегутинского</w:t>
      </w:r>
      <w:r>
        <w:br/>
        <w:t>межрайонного прокурора</w:t>
      </w:r>
    </w:p>
    <w:p w:rsidR="00173EB8" w:rsidRDefault="00015A0F">
      <w:pPr>
        <w:pStyle w:val="22"/>
        <w:framePr w:wrap="none" w:vAnchor="page" w:hAnchor="page" w:x="1207" w:y="12339"/>
        <w:shd w:val="clear" w:color="auto" w:fill="auto"/>
        <w:spacing w:line="280" w:lineRule="exact"/>
        <w:ind w:left="24"/>
      </w:pPr>
      <w:r>
        <w:t>советник юстиции</w:t>
      </w:r>
    </w:p>
    <w:p w:rsidR="00173EB8" w:rsidRDefault="00015A0F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0.2pt;margin-top:540.75pt;width:276.5pt;height:115.2pt;z-index:-251658751;mso-wrap-distance-left:5pt;mso-wrap-distance-right:5pt;mso-position-horizontal-relative:page;mso-position-vertical-relative:page" wrapcoords="0 0">
            <v:imagedata r:id="rId6" o:title="image3"/>
            <w10:wrap anchorx="page" anchory="page"/>
          </v:shape>
        </w:pict>
      </w:r>
    </w:p>
    <w:sectPr w:rsidR="00173EB8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0F" w:rsidRDefault="00015A0F">
      <w:r>
        <w:separator/>
      </w:r>
    </w:p>
  </w:endnote>
  <w:endnote w:type="continuationSeparator" w:id="0">
    <w:p w:rsidR="00015A0F" w:rsidRDefault="000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0F" w:rsidRDefault="00015A0F"/>
  </w:footnote>
  <w:footnote w:type="continuationSeparator" w:id="0">
    <w:p w:rsidR="00015A0F" w:rsidRDefault="00015A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EB8"/>
    <w:rsid w:val="00015A0F"/>
    <w:rsid w:val="00173EB8"/>
    <w:rsid w:val="002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DFEF697-6ECB-4633-80C9-61BBB75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pt">
    <w:name w:val="Подпись к картинке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18pt">
    <w:name w:val="Другое + Franklin Gothic Medium;18 pt"/>
    <w:basedOn w:val="a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8">
    <w:name w:val="Друго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44"/>
      <w:szCs w:val="44"/>
      <w:u w:val="none"/>
    </w:rPr>
  </w:style>
  <w:style w:type="character" w:customStyle="1" w:styleId="112pt0pt">
    <w:name w:val="Заголовок №1 + 12 pt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20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3</cp:revision>
  <dcterms:created xsi:type="dcterms:W3CDTF">2019-10-18T09:46:00Z</dcterms:created>
  <dcterms:modified xsi:type="dcterms:W3CDTF">2019-10-18T09:54:00Z</dcterms:modified>
</cp:coreProperties>
</file>