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A8" w:rsidRDefault="00E01ACB" w:rsidP="00E01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E21A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5F1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УСТЬ-ДЖЕГУТИНСКИЙ МУНИЦИПАЛЬНЫЙ РАЙОН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150FB" w:rsidRPr="004150FB">
        <w:rPr>
          <w:rFonts w:ascii="Times New Roman" w:hAnsi="Times New Roman"/>
          <w:b/>
          <w:sz w:val="28"/>
          <w:szCs w:val="28"/>
        </w:rPr>
        <w:t>ДЖЕГУТИНСКОГО</w:t>
      </w:r>
      <w:r w:rsidRPr="004150F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21A8" w:rsidRDefault="000E21A8" w:rsidP="000E21A8">
      <w:pPr>
        <w:rPr>
          <w:rFonts w:ascii="Times New Roman" w:hAnsi="Times New Roman"/>
          <w:sz w:val="28"/>
          <w:szCs w:val="28"/>
        </w:rPr>
      </w:pPr>
    </w:p>
    <w:p w:rsidR="000E21A8" w:rsidRDefault="00E01ACB" w:rsidP="000E2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08.04.2016 </w:t>
      </w:r>
      <w:r w:rsidR="000E21A8">
        <w:rPr>
          <w:rFonts w:ascii="Times New Roman" w:hAnsi="Times New Roman"/>
          <w:sz w:val="28"/>
          <w:szCs w:val="28"/>
        </w:rPr>
        <w:t>г</w:t>
      </w:r>
      <w:r w:rsidR="000E21A8" w:rsidRPr="004150FB">
        <w:rPr>
          <w:rFonts w:ascii="Times New Roman" w:hAnsi="Times New Roman"/>
          <w:sz w:val="28"/>
          <w:szCs w:val="28"/>
        </w:rPr>
        <w:t xml:space="preserve">.                       </w:t>
      </w:r>
      <w:r w:rsidR="004150FB">
        <w:rPr>
          <w:rFonts w:ascii="Times New Roman" w:hAnsi="Times New Roman"/>
          <w:sz w:val="28"/>
          <w:szCs w:val="28"/>
        </w:rPr>
        <w:t xml:space="preserve">а.Новая Джегута                         </w:t>
      </w:r>
      <w:r>
        <w:rPr>
          <w:rFonts w:ascii="Times New Roman" w:hAnsi="Times New Roman"/>
          <w:sz w:val="28"/>
          <w:szCs w:val="28"/>
        </w:rPr>
        <w:t xml:space="preserve">  № 27</w:t>
      </w:r>
    </w:p>
    <w:p w:rsidR="000E21A8" w:rsidRDefault="000E21A8" w:rsidP="000E21A8">
      <w:pPr>
        <w:rPr>
          <w:rFonts w:ascii="Times New Roman" w:hAnsi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утверждении Порядка осуществления внутреннего муниципального финансового контроля в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В соответствии со </w:t>
      </w:r>
      <w:hyperlink r:id="rId4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269.2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99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hyperlink r:id="rId6" w:anchor="P28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и разместить на официальном сайте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E21A8" w:rsidRPr="004150FB" w:rsidRDefault="004150FB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="000E21A8" w:rsidRPr="00415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Х.С.Гербеков </w:t>
      </w:r>
      <w:r w:rsidR="000E21A8" w:rsidRPr="00415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C3" w:rsidRDefault="00FA49C3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C3" w:rsidRPr="004150FB" w:rsidRDefault="00FA49C3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ACB" w:rsidRPr="004150FB" w:rsidRDefault="00E01ACB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21A8" w:rsidRPr="004150FB" w:rsidRDefault="000E21A8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21A8" w:rsidRPr="004150FB" w:rsidRDefault="004150FB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="000E21A8" w:rsidRPr="004150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E21A8" w:rsidRPr="004150FB" w:rsidRDefault="00E01ACB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 № 27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4150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муниципального финансового контроля 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150FB" w:rsidRPr="004150FB"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1.1. Настоящий Порядок устанавливает общие правила организации и 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1.2. Для целей настоящего Порядка используются следующие термины: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- внутренний муниципальный финансовый контроль - непрерывный процесс, состоящий из набора процедур и мероприятий,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Федерации;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контрольное мероприятие - совокупность контрольных действий специалистов (специалиста) администрации, связанных с проведением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проверок выполнения требований законодательства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при осуществлении деятельности;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 xml:space="preserve">- контрольная группа - специалисты администрации, уполномоченные распоряжением администрации на непосредственное осуществление внутреннего финансового контроля за хозяйственной деятельностью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муниципальных учреждений;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проверка - форма контроля, представляющая единичное контрольное действие по изучению состояния дел на одном или нескольких участках деятельности проверяемого объекта на основе управленческих, финансовых, первичных учетных документов, регистров бухгалтерского учета и отчетности;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план проверок - документально оформленный план проведения контрольных мероприятий на календарный год;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распоряжение о проведении проверки - правовой акт администрации на проведение контрольной группой контрольного мероприятия;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акт проверки - документ, составляемый контрольной группой (специалистом) по результатам проведенной проверки.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1.3. Деятельность администрации по осуществлению внутреннего муниципального финансового контроля основывается на принципах </w:t>
      </w:r>
      <w:r w:rsidRPr="004150FB">
        <w:rPr>
          <w:rFonts w:ascii="Times New Roman" w:hAnsi="Times New Roman" w:cs="Times New Roman"/>
          <w:sz w:val="28"/>
          <w:szCs w:val="28"/>
        </w:rPr>
        <w:lastRenderedPageBreak/>
        <w:t>законности, объективности, эффективности, независимости, профессиональной компетентности и гласности.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1.4. Объектами контроля в финансово-бюджетной сфере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а) администрация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б) муниципальные учреждения;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в)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7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№ 44-ФЗ от 27.03.2013 г. "О контрактной системе в сфере закупок товаров, работ, услуг для обеспечения государственных и муниципальных нужд".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2. Цели и основные задачи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E21A8" w:rsidRPr="004150FB" w:rsidRDefault="000E21A8" w:rsidP="00FA4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2.1. Основными целями внутреннего муниципального финансового контроля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соблюдение действующего законодательства Российской Федерации и иных нормативных правовых актов, регулирующих составление и исполнение бюджета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составление бюджетной отчетности и ведение бюджетного учета;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повышение экономности и результативности использования бюджетных средств.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 Основными задачами внутреннего муниципального финансового контроля в сфере бюджетных правоотношений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2.2.1.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по объемам, структуре и целевому назначению.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2.2.2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2.2.3.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обеспечением сохранности материальных и денежных средств.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2.2.4. Контроль за целевым и эффективным использованием средств местного бюджета.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состоянием финансового и бухгалтерского учета, формированием достоверной и полной информации о финансовых результатах деятельности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муниципальных учреждений.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2.2.6. Систематическое обобщение и анализ материалов проверок и подготовка предложений, направленных на устранение выявленных нарушений.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2.2.7.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Разработка мер по совершенствованию внутреннего финансового контроля за соблюдением финансовой дисциплины, экономному расходованию, сохранности муниципальных средств и имущества, организации учета и отчетности, использованию внутрихозяйственных резервов.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lastRenderedPageBreak/>
        <w:t xml:space="preserve">       2.3. Основными задачами внутреннего муниципального финансового контроля в сфере закупок товаров, работы, услуги для обеспечения муниципальных нужд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2.3.1.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заказчиками обязанностей по планированию и осуществлению закупок,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2.3.2.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нормирования в сфере закупок при планировании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2.3.3. Контроль соблюдения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обоснованности закупок, включая обоснованность объекта закупки;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2.3.4.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 соответствием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2.3.6.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2.3.7.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3. Полномочия специалистов (специалиста), осуществляющих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3.1. Проведение проверок, ревизий, обследований при осуществлении внутреннего муниципального финансового контроля.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3.2. Беспрепятственный доступ на территорию, в помещения, здания (в необходимых случаях на фотосъемку, видеозапись, копирование документов) при предъявлении ими служебных удостоверений и копии распоряжения о проведении контрольного мероприятия.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3.3. Получение необходимых документов для проведения контрольного мероприятия, необходимых объяснений в письменной форме по вопросам проводимого контрольного мероприятия.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3.4. Составление заключений,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требований о принятии мер по устранению выявленных нарушений.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lastRenderedPageBreak/>
        <w:t xml:space="preserve">       3.5.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Направление актов и заключений по результатам осуществления контроля руководителю администрации муниципального образования и руководителю объекта контрольного мероприятия, а так же по запросу органам внешнего финансового контроля.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3.6.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 xml:space="preserve">Направление органам и должностным лицам, уполномоченным в соответствии с Бюджетным </w:t>
      </w:r>
      <w:hyperlink r:id="rId8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9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наличии нарушений требующих применения таких мер.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3.7. Обеспечение в пределах своей компетенции защиты сведений, составляющих государственную тайну.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3.8. Осуществление предусмотренных законодательством мероприятий по противодействию коррупции в деятельности администрации и подведомственных муниципальных учреждениях.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3.9.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4. Порядок планирования контрольной деятельности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4.1. Контрольные мероприятия осуществляются на основании Плана контрольной деятельности.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4.2. План контрольной деятельности составляется на календарный год и представляет собой перечень планируемых к проведению контрольных мероприятий. 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состав контрольной группы.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4.3. План контрольной деятельности формируется специалистом администрации, уполномоченным на осуществление внутреннего финансового контроля и в срок до 10 числа месяца, предшествующего планируемому периоду, представляется на утверждение главе администрации муниципального образования.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Основанием для проведения проверок, не включенных в План контрольной деятельности, является поручение главы администрации муниципального образования, оформленное соответствующим распоряжением.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 устранению нарушений проводятся по мере необходимости.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(проверок)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Внутренний финансовый контроль в Администрации поселения осуществляется в следующих формах: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предварительный внутренний финансовый контроль. Предварительный внутренний финансовый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осуществляют руководители отделов администрации при подготовке и рассмотрении документации по отраслевой направленности. Основными формами предварительного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проверка первичных документов, их визирование, согласование и урегулирование разногласий;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проверка и визирование проектов договоров, муниципальных контрактов и других документов;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предварительная экспертиза документов, связанных с расходованием денежных и материальных средств и др.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текущий внутренний финансовый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внутренний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составления отчетности, осуществления мониторингов расходования целевых средств по назначению, оценки эффективности и результативности их расходования.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текущего внутреннего финансового контроля осуществляется на постоянной основе. Формами текущего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расходных денежных документов до их оплаты. Фактом текущего внутреннего финансового контроля является разрешение к оплате документов;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сверка данных аналитического учета с данными синтетического учета;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фактического наличия материальных средств.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последующий внутренний финансовый контроль. Последующий внутренний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соблюдения требований законодательства при совершении финансово-хозяйственных операций со средствами местного бюджета, в том числе полноты и своевременности их поступления и расходования.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 Формами последующего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инвентаризация;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документальные проверки финансово - хозяйственной деятельности.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Внутренний финансовый контроль осуществляется следующими способами: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плановые проверки,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внеплановые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Проверки проводятся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руководителя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распоряжении руководителя администрации муниципального образования о проведении проверки указывается: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состав контрольной группы;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полное наименование проверяемого объекта;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предмет проверки;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срок проведения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Продолжительность проверки не должна превышать 30 календарных дней.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В исключительных случаях, связанных со значительным объемом и сложностью контрольных мероприятий, на основании служебной записки специалиста администрации, уполномоченного на осуществление внутреннего финансового контроля, срок проведения проверки может быть продлен, но не более чем на 5 рабочих дней, без внесения изменений в распоряжение.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5.4. Проведению проверки должен предшествовать подготовительный период, в ходе которого специалисты контрольной группы обязаны изучить: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действующие законодательные и правовые акты по вопросам проверки;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материалы предыдущих проверок и информацию об устранении выявленных проверками нарушений.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действия проводятся с использованием сплошного и (или) выборочного методов: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5.6. Руководитель контрольной группы (специалист, уполномоченный на осуществление внутреннего финансового контроля) имеет право потребовать в необходимых случаях проведения инвентаризации финансовых и нефинансовых активов, расчетов, бланков строгой отчетности. Дата проведения и объекты проверки должны быть согласованы с руководителем объекта проверки. Инвентаризация финансовых и нефинансовых активов, расчетов, бланков строгой отчетности проводится представителями проверяемого объекта на основании соответствующего распоряжения руководителя проверяемого объекта в присутствии членов контрольной группы (специалиста, уполномоченного на осуществление внутреннего финансового контроля). Инвентаризационные описи, оформленные в соответствии с установленными требованиями к порядку проведения инвентаризации, являются приложениями к акту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материалов по итогам проверки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По итогам проведенных проверок оформляется Акт проверки. Акт проверки подписывается руководителем контрольной группы (специалистом, осуществлявшим проверку) и передается руководителю объекта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Акт проверки составляется в двух экземплярах.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 При выявлении в ходе проверки нарушений, измеряющихся в денежном выражении и (или) в натуральных показателях, составляются ведомости пересчета заработной платы, объемов и стоимости выполненных работ, содержащиеся в них расчеты должны быть полными и ясными. Итоговая страница ведомости подписывается членами контрольной группы, руководителем проверяемого объекта (лицом, им уполномоченным). В тексте акта проверки приводятся итоговые данные и содержание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6.4. Акт проверки должен иметь сквозную нумерацию страниц, не содержать помарок и неоговоренных (неподтвержденных) исправлений. Суммы нарушений, выявленных в ходе контрольных мероприятий, отражаются в рублях.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дату ввода в действие документа (при необходимости), редакцию документа (если редакцией изменен текст ранее действующего документа).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6.5.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проверки излагаются на основе проверенных данных и фактов, подтвержденных имеющимися в проверяемых объектах документами, письменных объяснений должностных и материально ответственных лиц.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отсутствии нарушений по проверенным вопросам в акте должна быть сделана запись: "Проверкой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выявлено".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акте отражаются все существенные обстоятельства, относящиеся к проведению проверки, со ссылками на первичные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Ответственность за достоверность информации и выводов, содержащихся в актах, их соответствие действующему законодательству несут руководитель и специалисты контрольной группы.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6.6. Неотъемлемой частью акта проверки являются приложения (надлежащим образом заверенные копии документов, расчетные таблицы, письменные объяснения должностных и материально-ответственных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акта).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6.7. Руководитель объекта проверки одновременно с актом проверки с отметкой об ознакомлении может представить письменные объяснения по акту проверки, а также проинформировать о принятых мерах по устранению выявленных нарушений.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6.8.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контрольной группы (специалист), уполномоченный на осуществление внутреннего финансового контроля в срок до 5 рабочих дней со дня подписания акта проверки готовит на рассмотрение руководителю администрации муниципального образования служебную записку с кратким изложением установленных проверкой нарушений и отклонений и предложениями по их устранению с приложением проекта Поручения в адрес проверенного подразделения.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Материалы проверки оформляются в отдельное дело в соответствии с номенклатурой дел.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Отчетность о результатах контрольных мероприятий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7.1. Отчетность о результатах контрольных мероприятий составляется на основе обобщения и анализа результатов проведенных контрольных мероприятий за плановый период.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 По итогам выполнения Плана проверок за плановый период руководителю администрации муниципального образования представляется отчет о проведенных контрольных мероприятиях и мерах, принятых по их результатам, за истекший период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7.3. Информация о результатах проведения контрольных мероприятий размещается на официальном сайте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в сети "Интернет", 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6C" w:rsidRDefault="009D359B"/>
    <w:sectPr w:rsidR="0042116C" w:rsidSect="0067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A8"/>
    <w:rsid w:val="000E21A8"/>
    <w:rsid w:val="002807D2"/>
    <w:rsid w:val="003F0BF4"/>
    <w:rsid w:val="004150FB"/>
    <w:rsid w:val="00450470"/>
    <w:rsid w:val="00505F18"/>
    <w:rsid w:val="006711E9"/>
    <w:rsid w:val="007D66D1"/>
    <w:rsid w:val="0083439A"/>
    <w:rsid w:val="00877CFC"/>
    <w:rsid w:val="009B6755"/>
    <w:rsid w:val="009C684B"/>
    <w:rsid w:val="009D359B"/>
    <w:rsid w:val="00BC0C85"/>
    <w:rsid w:val="00D20C8F"/>
    <w:rsid w:val="00E01ACB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1A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E21A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50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70585B89D17A6BC542473E4651AD8C9C6289F67091FF63325766BB7z4G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70585B89D17A6BC542473E4651AD8C9C62C99600E1FF63325766BB7z4G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Opera\Opera\temporary_downloads\&#1055;&#1088;&#1086;&#1077;&#1082;&#1090;%20&#1087;&#1086;&#1089;&#1090;&#1072;&#1085;&#1086;&#1074;&#1083;&#1077;&#1085;&#1080;&#1103;%20&#1087;&#1086;%20&#1092;&#1080;&#1085;&#1072;&#1085;&#1089;&#1086;&#1074;&#1086;&#1084;&#1091;%20&#1082;&#1086;&#1085;&#1090;&#1088;&#1086;&#1083;&#1102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770585B89D17A6BC542473E4651AD8C9C62C99600E1FF63325766BB748B428AB6010EF024A45E2z9G1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770585B89D17A6BC542473E4651AD8C9C6289F67091FF63325766BB748B428AB6010ED0549z4G4Q" TargetMode="External"/><Relationship Id="rId9" Type="http://schemas.openxmlformats.org/officeDocument/2006/relationships/hyperlink" Target="consultantplus://offline/ref=18770585B89D17A6BC542473E4651AD8C9C6289F67091FF63325766BB7z4G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2016-04-11T07:41:00Z</cp:lastPrinted>
  <dcterms:created xsi:type="dcterms:W3CDTF">2016-04-04T06:25:00Z</dcterms:created>
  <dcterms:modified xsi:type="dcterms:W3CDTF">2016-04-11T07:51:00Z</dcterms:modified>
</cp:coreProperties>
</file>